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88" w:rsidRDefault="00CA2A72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E03388" w:rsidRDefault="00CA2A72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E03388" w:rsidRDefault="00E03388">
      <w:pPr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W w:w="9571" w:type="dxa"/>
        <w:tblLayout w:type="fixed"/>
        <w:tblLook w:val="04A0"/>
      </w:tblPr>
      <w:tblGrid>
        <w:gridCol w:w="9571"/>
      </w:tblGrid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Правительства Белгородской области «О внесении изменений </w:t>
            </w:r>
            <w:r>
              <w:rPr>
                <w:sz w:val="24"/>
                <w:szCs w:val="24"/>
              </w:rPr>
              <w:br/>
              <w:t>в постановление Правительства Белгородской области от 18 декабря 2023 года № 730-пп»</w:t>
            </w:r>
          </w:p>
          <w:p w:rsidR="00E03388" w:rsidRDefault="00E03388">
            <w:pPr>
              <w:shd w:val="clear" w:color="auto" w:fill="FFFFFF"/>
              <w:jc w:val="both"/>
              <w:outlineLvl w:val="1"/>
              <w:rPr>
                <w:sz w:val="24"/>
                <w:szCs w:val="24"/>
              </w:rPr>
            </w:pPr>
          </w:p>
          <w:p w:rsidR="00E03388" w:rsidRDefault="00CA2A72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 w:rsidR="00E03388" w:rsidRDefault="00CA2A72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 Белгородской области</w:t>
            </w:r>
          </w:p>
          <w:p w:rsidR="00E03388" w:rsidRDefault="00CA2A72">
            <w:pPr>
              <w:jc w:val="center"/>
            </w:pPr>
            <w:r>
              <w:rPr>
                <w:i/>
                <w:color w:val="000000" w:themeColor="text1"/>
              </w:rPr>
              <w:t>(наименование органа исполнительной власти области, подготовившего данный проект нормативного правового акта)</w:t>
            </w:r>
          </w:p>
        </w:tc>
      </w:tr>
      <w:tr w:rsidR="00E03388">
        <w:trPr>
          <w:trHeight w:val="6867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 Обоснование необходимости принятия нормативного правового акта (основания, концепция, цели, задачи, последствия принятия):</w:t>
            </w:r>
          </w:p>
          <w:p w:rsidR="00E03388" w:rsidRDefault="00CA2A72">
            <w:pPr>
              <w:tabs>
                <w:tab w:val="left" w:pos="709"/>
                <w:tab w:val="left" w:pos="840"/>
              </w:tabs>
              <w:ind w:right="113" w:firstLine="7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Правительства Белгородской области «О внесении изменений в постановление Правительства Белгородской области от 18 декабря 2023 года № 730-пп» разработан в связи со следующим.</w:t>
            </w:r>
          </w:p>
          <w:p w:rsidR="00BA2D76" w:rsidRPr="00BA2D76" w:rsidRDefault="00BA2D76" w:rsidP="00BA2D76">
            <w:pPr>
              <w:ind w:firstLine="737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 xml:space="preserve">В целях своевременного выполнения программы дорожных работ на 2026 год </w:t>
            </w:r>
            <w:r>
              <w:rPr>
                <w:sz w:val="24"/>
                <w:szCs w:val="24"/>
              </w:rPr>
              <w:br/>
            </w:r>
            <w:r w:rsidRPr="00BA2D76">
              <w:rPr>
                <w:sz w:val="24"/>
                <w:szCs w:val="24"/>
              </w:rPr>
              <w:t>и в соответствии с проектом закона «Об областном бюджете</w:t>
            </w:r>
            <w:r>
              <w:rPr>
                <w:sz w:val="24"/>
                <w:szCs w:val="24"/>
              </w:rPr>
              <w:t xml:space="preserve"> </w:t>
            </w:r>
            <w:r w:rsidRPr="00BA2D76">
              <w:rPr>
                <w:sz w:val="24"/>
                <w:szCs w:val="24"/>
              </w:rPr>
              <w:t xml:space="preserve">на 2026 год и на плановый период 2027 и 2028 годов» в постановление Правительства Белгородской области </w:t>
            </w:r>
            <w:r>
              <w:rPr>
                <w:sz w:val="24"/>
                <w:szCs w:val="24"/>
              </w:rPr>
              <w:br/>
            </w:r>
            <w:r w:rsidRPr="00BA2D76">
              <w:rPr>
                <w:sz w:val="24"/>
                <w:szCs w:val="24"/>
              </w:rPr>
              <w:t xml:space="preserve">от 18 декабря 2023 года № 730-пп «Об утверждении государственной программы Белгородской области «Совершенствование и развитие транспортной системы </w:t>
            </w:r>
            <w:r>
              <w:rPr>
                <w:sz w:val="24"/>
                <w:szCs w:val="24"/>
              </w:rPr>
              <w:br/>
            </w:r>
            <w:r w:rsidRPr="00BA2D76">
              <w:rPr>
                <w:sz w:val="24"/>
                <w:szCs w:val="24"/>
              </w:rPr>
              <w:t>и дорожной сети Белгородской области» вносятся  изменения:</w:t>
            </w:r>
          </w:p>
          <w:p w:rsidR="00BA2D76" w:rsidRPr="00BA2D76" w:rsidRDefault="00BA2D76" w:rsidP="00BA2D76">
            <w:pPr>
              <w:ind w:firstLine="737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 xml:space="preserve">- в паспорт государственной программы (далее – Программа), а также в паспорта структурных элементов Программы и приложения к ним – по уточнению показателей </w:t>
            </w:r>
            <w:r>
              <w:rPr>
                <w:sz w:val="24"/>
                <w:szCs w:val="24"/>
              </w:rPr>
              <w:br/>
            </w:r>
            <w:r w:rsidRPr="00BA2D76">
              <w:rPr>
                <w:sz w:val="24"/>
                <w:szCs w:val="24"/>
              </w:rPr>
              <w:t>и финансового обеспечения для реализации Программы;</w:t>
            </w:r>
          </w:p>
          <w:p w:rsidR="00BA2D76" w:rsidRPr="00BA2D76" w:rsidRDefault="00BA2D76" w:rsidP="00BA2D76">
            <w:pPr>
              <w:ind w:firstLine="737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 xml:space="preserve">- в перечни объектов по строительству (реконструкции), капитальному ремонту </w:t>
            </w:r>
            <w:r>
              <w:rPr>
                <w:sz w:val="24"/>
                <w:szCs w:val="24"/>
              </w:rPr>
              <w:br/>
            </w:r>
            <w:r w:rsidRPr="00BA2D76">
              <w:rPr>
                <w:sz w:val="24"/>
                <w:szCs w:val="24"/>
              </w:rPr>
              <w:t xml:space="preserve">и ремонту автомобильных дорог и искусственных сооружений на них  регионального </w:t>
            </w:r>
            <w:r>
              <w:rPr>
                <w:sz w:val="24"/>
                <w:szCs w:val="24"/>
              </w:rPr>
              <w:br/>
            </w:r>
            <w:r w:rsidRPr="00BA2D76">
              <w:rPr>
                <w:sz w:val="24"/>
                <w:szCs w:val="24"/>
              </w:rPr>
              <w:t xml:space="preserve">и местного значения (приложения № 1, № 6, № 8, № 9 к Программе). </w:t>
            </w:r>
          </w:p>
          <w:p w:rsidR="00BA2D76" w:rsidRPr="00BA2D76" w:rsidRDefault="00BA2D76" w:rsidP="00BA2D76">
            <w:pPr>
              <w:ind w:firstLine="737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 xml:space="preserve">В 2026 году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сооружения, в рамках национального проекта «Инфраструктура для жизни» из федерального бюджета предусмотрено финансирование в объёме </w:t>
            </w:r>
            <w:r>
              <w:rPr>
                <w:sz w:val="24"/>
                <w:szCs w:val="24"/>
              </w:rPr>
              <w:br/>
            </w:r>
            <w:r w:rsidRPr="00BA2D76">
              <w:rPr>
                <w:sz w:val="24"/>
                <w:szCs w:val="24"/>
              </w:rPr>
              <w:t>5 157 217,5 тыс. рублей, что позволит:</w:t>
            </w:r>
          </w:p>
          <w:p w:rsidR="00BA2D76" w:rsidRPr="00BA2D76" w:rsidRDefault="00BA2D76" w:rsidP="00BA2D76">
            <w:pPr>
              <w:ind w:firstLine="737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>- приступить к строительству транспортной развязки на км 1+200 автомобильной дороги ул. Красноармейская – микрорайон Юго-Западный-2</w:t>
            </w:r>
            <w:r>
              <w:rPr>
                <w:sz w:val="24"/>
                <w:szCs w:val="24"/>
              </w:rPr>
              <w:t xml:space="preserve"> </w:t>
            </w:r>
            <w:r w:rsidRPr="00BA2D76">
              <w:rPr>
                <w:sz w:val="24"/>
                <w:szCs w:val="24"/>
              </w:rPr>
              <w:t>и к реконструкции подъездной дороги от ул. Красноармейская до микрорайона «Юго-Западный-2 в городе Белгороде с завершением работ и вводом в эксплуатацию 2,7 км в 2027 году;</w:t>
            </w:r>
          </w:p>
          <w:p w:rsidR="00BA2D76" w:rsidRPr="00BA2D76" w:rsidRDefault="00BA2D76" w:rsidP="00BA2D76">
            <w:pPr>
              <w:ind w:firstLine="737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>- отремонтировать 155,7 км автодорог регионального и местного значения.</w:t>
            </w:r>
          </w:p>
          <w:p w:rsidR="00BA2D76" w:rsidRPr="00BA2D76" w:rsidRDefault="00BA2D76" w:rsidP="00BA2D76">
            <w:pPr>
              <w:ind w:firstLine="737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 xml:space="preserve">Во исполнение рекомендаций первого заместителя Министра внутренних дел РФ </w:t>
            </w:r>
            <w:r>
              <w:rPr>
                <w:sz w:val="24"/>
                <w:szCs w:val="24"/>
              </w:rPr>
              <w:br/>
            </w:r>
            <w:r w:rsidRPr="00BA2D76">
              <w:rPr>
                <w:sz w:val="24"/>
                <w:szCs w:val="24"/>
              </w:rPr>
              <w:t xml:space="preserve">к высшим должностным лицам субъектов РФ о внесении изменений в региональное законодательство о порядке использования дорожных фондов в части,  касающейся направления бюджетных средств в размере, эквивалентном объёму доходов от штрафов, исключительно на мероприятия направленные на обеспечение безопасности дорожного движения в рамках комплекса процессных мероприятий 1 средства регионального бюджета перераспределены на мероприятие по обеспечению безопасности дорожного движения. </w:t>
            </w:r>
          </w:p>
          <w:p w:rsidR="00BA2D76" w:rsidRPr="00BA2D76" w:rsidRDefault="00BA2D76" w:rsidP="00BA2D76">
            <w:pPr>
              <w:ind w:firstLine="737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>В связи с чем, паспорт комплекса процессных мероприятий 1 Программы дополнен мероприятием по безопасности дорожного движения</w:t>
            </w:r>
            <w:r>
              <w:rPr>
                <w:sz w:val="24"/>
                <w:szCs w:val="24"/>
              </w:rPr>
              <w:t xml:space="preserve"> </w:t>
            </w:r>
            <w:r w:rsidRPr="00BA2D76">
              <w:rPr>
                <w:sz w:val="24"/>
                <w:szCs w:val="24"/>
              </w:rPr>
              <w:t>и приложением № 13, включающим объекты и объёмы, направленные на обеспечение безопасности дорожного движения.</w:t>
            </w:r>
          </w:p>
          <w:p w:rsidR="00BA2D76" w:rsidRPr="00BA2D76" w:rsidRDefault="00BA2D76" w:rsidP="00BA2D76">
            <w:pPr>
              <w:ind w:firstLine="737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>Расходы по Программе ко второму чтению бюджета на 2026 – 2028 годы составят:</w:t>
            </w:r>
          </w:p>
          <w:p w:rsidR="00BA2D76" w:rsidRPr="00BA2D76" w:rsidRDefault="00BA2D76" w:rsidP="00BA2D76">
            <w:pPr>
              <w:pStyle w:val="af6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lastRenderedPageBreak/>
              <w:t xml:space="preserve">на 2026 год – 19 981 136,2 тыс. рублей, </w:t>
            </w:r>
          </w:p>
          <w:p w:rsidR="00BA2D76" w:rsidRPr="00BA2D76" w:rsidRDefault="00BA2D76" w:rsidP="00BA2D76">
            <w:pPr>
              <w:pStyle w:val="af6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>в том числе:</w:t>
            </w:r>
          </w:p>
          <w:p w:rsidR="00BA2D76" w:rsidRPr="00BA2D76" w:rsidRDefault="00BA2D76" w:rsidP="00BA2D76">
            <w:pPr>
              <w:ind w:firstLine="709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>-  14 507 377,0 тыс. рублей – средства областного бюджета;</w:t>
            </w:r>
          </w:p>
          <w:p w:rsidR="00BA2D76" w:rsidRPr="00BA2D76" w:rsidRDefault="00BA2D76" w:rsidP="00BA2D76">
            <w:pPr>
              <w:ind w:firstLine="709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>-  5 202 794,7 тыс. рублей – средства из федерального бюджета;</w:t>
            </w:r>
          </w:p>
          <w:p w:rsidR="00BA2D76" w:rsidRPr="00BA2D76" w:rsidRDefault="00BA2D76" w:rsidP="00BA2D76">
            <w:pPr>
              <w:ind w:firstLine="709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>-  268 454,8 тыс. рублей – средства бюджетов муниципальных образований;</w:t>
            </w:r>
          </w:p>
          <w:p w:rsidR="00BA2D76" w:rsidRPr="00BA2D76" w:rsidRDefault="00BA2D76" w:rsidP="00BA2D76">
            <w:pPr>
              <w:ind w:firstLine="709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>-  2 509,7 тыс. рублей - внебюджетные источники;</w:t>
            </w:r>
          </w:p>
          <w:p w:rsidR="00E03388" w:rsidRDefault="00BA2D76" w:rsidP="00BA2D76">
            <w:pPr>
              <w:ind w:firstLine="737"/>
              <w:jc w:val="both"/>
              <w:rPr>
                <w:sz w:val="24"/>
                <w:szCs w:val="24"/>
              </w:rPr>
            </w:pPr>
            <w:r w:rsidRPr="00BA2D76">
              <w:rPr>
                <w:sz w:val="24"/>
                <w:szCs w:val="24"/>
              </w:rPr>
              <w:t>на 2027 – 2028 годы   –   21 081 218,2  тыс.  рублей и  20 966 909,1 тыс. рублей соответственно.</w:t>
            </w: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E03388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не окажет</w:t>
            </w: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E0338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</w:t>
            </w: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E0338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E03388" w:rsidRDefault="00E03388"/>
    <w:sectPr w:rsidR="00E03388" w:rsidSect="00E0338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0"/>
  <w:characterSpacingControl w:val="doNotCompress"/>
  <w:compat/>
  <w:rsids>
    <w:rsidRoot w:val="00E03388"/>
    <w:rsid w:val="00192D1E"/>
    <w:rsid w:val="0042572B"/>
    <w:rsid w:val="00BA2D76"/>
    <w:rsid w:val="00CA2A72"/>
    <w:rsid w:val="00CF611C"/>
    <w:rsid w:val="00E03388"/>
    <w:rsid w:val="00F2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88"/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uiPriority w:val="9"/>
    <w:qFormat/>
    <w:rsid w:val="00E0338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E0338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E0338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E0338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E0338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E0338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E0338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E0338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E0338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E0338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E0338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E0338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E0338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E0338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E0338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E0338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E0338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E0338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E03388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E03388"/>
    <w:rPr>
      <w:sz w:val="24"/>
      <w:szCs w:val="24"/>
    </w:rPr>
  </w:style>
  <w:style w:type="character" w:customStyle="1" w:styleId="QuoteChar">
    <w:name w:val="Quote Char"/>
    <w:uiPriority w:val="29"/>
    <w:qFormat/>
    <w:rsid w:val="00E03388"/>
    <w:rPr>
      <w:i/>
    </w:rPr>
  </w:style>
  <w:style w:type="character" w:customStyle="1" w:styleId="IntenseQuoteChar">
    <w:name w:val="Intense Quote Char"/>
    <w:uiPriority w:val="30"/>
    <w:qFormat/>
    <w:rsid w:val="00E03388"/>
    <w:rPr>
      <w:i/>
    </w:rPr>
  </w:style>
  <w:style w:type="character" w:customStyle="1" w:styleId="HeaderChar">
    <w:name w:val="Header Char"/>
    <w:basedOn w:val="a0"/>
    <w:uiPriority w:val="99"/>
    <w:qFormat/>
    <w:rsid w:val="00E03388"/>
  </w:style>
  <w:style w:type="character" w:customStyle="1" w:styleId="FooterChar">
    <w:name w:val="Footer Char"/>
    <w:basedOn w:val="a0"/>
    <w:uiPriority w:val="99"/>
    <w:qFormat/>
    <w:rsid w:val="00E03388"/>
  </w:style>
  <w:style w:type="character" w:customStyle="1" w:styleId="CaptionChar">
    <w:name w:val="Caption Char"/>
    <w:uiPriority w:val="99"/>
    <w:qFormat/>
    <w:rsid w:val="00E03388"/>
  </w:style>
  <w:style w:type="character" w:customStyle="1" w:styleId="FootnoteTextChar">
    <w:name w:val="Footnote Text Char"/>
    <w:uiPriority w:val="99"/>
    <w:qFormat/>
    <w:rsid w:val="00E03388"/>
    <w:rPr>
      <w:sz w:val="18"/>
    </w:rPr>
  </w:style>
  <w:style w:type="character" w:customStyle="1" w:styleId="a3">
    <w:name w:val="Символ сноски"/>
    <w:uiPriority w:val="99"/>
    <w:unhideWhenUsed/>
    <w:qFormat/>
    <w:rsid w:val="00E03388"/>
    <w:rPr>
      <w:vertAlign w:val="superscript"/>
    </w:rPr>
  </w:style>
  <w:style w:type="character" w:styleId="a4">
    <w:name w:val="footnote reference"/>
    <w:rsid w:val="00E03388"/>
    <w:rPr>
      <w:vertAlign w:val="superscript"/>
    </w:rPr>
  </w:style>
  <w:style w:type="character" w:customStyle="1" w:styleId="EndnoteTextChar">
    <w:name w:val="Endnote Text Char"/>
    <w:uiPriority w:val="99"/>
    <w:qFormat/>
    <w:rsid w:val="00E03388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E03388"/>
    <w:rPr>
      <w:vertAlign w:val="superscript"/>
    </w:rPr>
  </w:style>
  <w:style w:type="character" w:styleId="a6">
    <w:name w:val="endnote reference"/>
    <w:rsid w:val="00E03388"/>
    <w:rPr>
      <w:vertAlign w:val="superscript"/>
    </w:rPr>
  </w:style>
  <w:style w:type="character" w:styleId="a7">
    <w:name w:val="Hyperlink"/>
    <w:uiPriority w:val="99"/>
    <w:rsid w:val="00E03388"/>
    <w:rPr>
      <w:color w:val="0000FF"/>
      <w:u w:val="single"/>
    </w:rPr>
  </w:style>
  <w:style w:type="paragraph" w:customStyle="1" w:styleId="a8">
    <w:name w:val="Заголовок"/>
    <w:basedOn w:val="a"/>
    <w:next w:val="10"/>
    <w:qFormat/>
    <w:rsid w:val="00E0338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Основной текст1"/>
    <w:rsid w:val="00E03388"/>
    <w:pPr>
      <w:widowControl w:val="0"/>
      <w:shd w:val="nil"/>
      <w:spacing w:after="120" w:line="360" w:lineRule="auto"/>
      <w:ind w:firstLine="709"/>
      <w:jc w:val="both"/>
    </w:pPr>
    <w:rPr>
      <w:rFonts w:ascii="Calibri" w:eastAsia="Calibri" w:hAnsi="Calibri" w:cs="Times New Roman"/>
      <w:sz w:val="20"/>
      <w:szCs w:val="20"/>
      <w:lang w:val="en-US" w:eastAsia="ar-SA"/>
    </w:rPr>
  </w:style>
  <w:style w:type="paragraph" w:styleId="a9">
    <w:name w:val="List"/>
    <w:basedOn w:val="10"/>
    <w:rsid w:val="00E03388"/>
    <w:rPr>
      <w:rFonts w:ascii="PT Astra Serif" w:hAnsi="PT Astra Serif" w:cs="Noto Sans Devanagari"/>
    </w:rPr>
  </w:style>
  <w:style w:type="paragraph" w:styleId="aa">
    <w:name w:val="caption"/>
    <w:basedOn w:val="a"/>
    <w:uiPriority w:val="35"/>
    <w:semiHidden/>
    <w:unhideWhenUsed/>
    <w:qFormat/>
    <w:rsid w:val="00E03388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8"/>
    <w:rsid w:val="00E03388"/>
  </w:style>
  <w:style w:type="paragraph" w:styleId="ac">
    <w:name w:val="No Spacing"/>
    <w:uiPriority w:val="1"/>
    <w:qFormat/>
    <w:rsid w:val="00E03388"/>
  </w:style>
  <w:style w:type="paragraph" w:styleId="ad">
    <w:name w:val="Title"/>
    <w:basedOn w:val="a"/>
    <w:uiPriority w:val="10"/>
    <w:qFormat/>
    <w:rsid w:val="00E03388"/>
    <w:pPr>
      <w:spacing w:before="300" w:after="200"/>
      <w:contextualSpacing/>
    </w:pPr>
    <w:rPr>
      <w:sz w:val="48"/>
      <w:szCs w:val="48"/>
    </w:rPr>
  </w:style>
  <w:style w:type="paragraph" w:styleId="ae">
    <w:name w:val="Subtitle"/>
    <w:basedOn w:val="a"/>
    <w:uiPriority w:val="11"/>
    <w:qFormat/>
    <w:rsid w:val="00E03388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E03388"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rsid w:val="00E0338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E03388"/>
  </w:style>
  <w:style w:type="paragraph" w:styleId="af0">
    <w:name w:val="header"/>
    <w:basedOn w:val="a"/>
    <w:uiPriority w:val="99"/>
    <w:unhideWhenUsed/>
    <w:rsid w:val="00E03388"/>
    <w:pPr>
      <w:tabs>
        <w:tab w:val="center" w:pos="7143"/>
        <w:tab w:val="right" w:pos="14287"/>
      </w:tabs>
    </w:pPr>
  </w:style>
  <w:style w:type="paragraph" w:styleId="af1">
    <w:name w:val="footer"/>
    <w:basedOn w:val="a"/>
    <w:uiPriority w:val="99"/>
    <w:unhideWhenUsed/>
    <w:rsid w:val="00E03388"/>
    <w:pPr>
      <w:tabs>
        <w:tab w:val="center" w:pos="7143"/>
        <w:tab w:val="right" w:pos="14287"/>
      </w:tabs>
    </w:pPr>
  </w:style>
  <w:style w:type="paragraph" w:styleId="af2">
    <w:name w:val="footnote text"/>
    <w:basedOn w:val="a"/>
    <w:uiPriority w:val="99"/>
    <w:semiHidden/>
    <w:unhideWhenUsed/>
    <w:rsid w:val="00E03388"/>
    <w:pPr>
      <w:spacing w:after="40"/>
    </w:pPr>
    <w:rPr>
      <w:sz w:val="18"/>
    </w:rPr>
  </w:style>
  <w:style w:type="paragraph" w:styleId="af3">
    <w:name w:val="endnote text"/>
    <w:basedOn w:val="a"/>
    <w:uiPriority w:val="99"/>
    <w:semiHidden/>
    <w:unhideWhenUsed/>
    <w:rsid w:val="00E03388"/>
  </w:style>
  <w:style w:type="paragraph" w:styleId="11">
    <w:name w:val="toc 1"/>
    <w:basedOn w:val="a"/>
    <w:uiPriority w:val="39"/>
    <w:unhideWhenUsed/>
    <w:rsid w:val="00E03388"/>
    <w:pPr>
      <w:spacing w:after="57"/>
    </w:pPr>
  </w:style>
  <w:style w:type="paragraph" w:styleId="21">
    <w:name w:val="toc 2"/>
    <w:basedOn w:val="a"/>
    <w:uiPriority w:val="39"/>
    <w:unhideWhenUsed/>
    <w:rsid w:val="00E03388"/>
    <w:pPr>
      <w:spacing w:after="57"/>
      <w:ind w:left="283"/>
    </w:pPr>
  </w:style>
  <w:style w:type="paragraph" w:styleId="30">
    <w:name w:val="toc 3"/>
    <w:basedOn w:val="a"/>
    <w:uiPriority w:val="39"/>
    <w:unhideWhenUsed/>
    <w:rsid w:val="00E03388"/>
    <w:pPr>
      <w:spacing w:after="57"/>
      <w:ind w:left="567"/>
    </w:pPr>
  </w:style>
  <w:style w:type="paragraph" w:styleId="40">
    <w:name w:val="toc 4"/>
    <w:basedOn w:val="a"/>
    <w:uiPriority w:val="39"/>
    <w:unhideWhenUsed/>
    <w:rsid w:val="00E03388"/>
    <w:pPr>
      <w:spacing w:after="57"/>
      <w:ind w:left="850"/>
    </w:pPr>
  </w:style>
  <w:style w:type="paragraph" w:styleId="50">
    <w:name w:val="toc 5"/>
    <w:basedOn w:val="a"/>
    <w:uiPriority w:val="39"/>
    <w:unhideWhenUsed/>
    <w:rsid w:val="00E03388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E03388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E03388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E03388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E03388"/>
    <w:pPr>
      <w:spacing w:after="57"/>
      <w:ind w:left="2268"/>
    </w:pPr>
  </w:style>
  <w:style w:type="paragraph" w:styleId="af4">
    <w:name w:val="TOC Heading"/>
    <w:uiPriority w:val="39"/>
    <w:unhideWhenUsed/>
    <w:qFormat/>
    <w:rsid w:val="00E03388"/>
    <w:pPr>
      <w:spacing w:after="200" w:line="276" w:lineRule="auto"/>
    </w:pPr>
  </w:style>
  <w:style w:type="paragraph" w:styleId="af5">
    <w:name w:val="table of figures"/>
    <w:basedOn w:val="a"/>
    <w:uiPriority w:val="99"/>
    <w:unhideWhenUsed/>
    <w:rsid w:val="00E03388"/>
  </w:style>
  <w:style w:type="paragraph" w:styleId="af6">
    <w:name w:val="List Paragraph"/>
    <w:basedOn w:val="a"/>
    <w:uiPriority w:val="34"/>
    <w:qFormat/>
    <w:rsid w:val="00E03388"/>
    <w:pPr>
      <w:ind w:left="720"/>
      <w:contextualSpacing/>
    </w:pPr>
  </w:style>
  <w:style w:type="paragraph" w:customStyle="1" w:styleId="ConsPlusTitle">
    <w:name w:val="ConsPlusTitle"/>
    <w:qFormat/>
    <w:rsid w:val="00E03388"/>
    <w:pPr>
      <w:widowControl w:val="0"/>
      <w:shd w:val="nil"/>
    </w:pPr>
    <w:rPr>
      <w:rFonts w:ascii="Calibri" w:eastAsia="Times New Roman" w:hAnsi="Calibri" w:cs="Times New Roman"/>
      <w:b/>
      <w:color w:val="00000A"/>
      <w:szCs w:val="20"/>
      <w:lang w:eastAsia="ru-RU"/>
    </w:rPr>
  </w:style>
  <w:style w:type="paragraph" w:customStyle="1" w:styleId="af7">
    <w:name w:val="Внутренний адрес"/>
    <w:basedOn w:val="10"/>
    <w:qFormat/>
    <w:rsid w:val="00E03388"/>
    <w:pPr>
      <w:spacing w:after="0" w:line="220" w:lineRule="atLeast"/>
    </w:pPr>
    <w:rPr>
      <w:rFonts w:ascii="Arial" w:hAnsi="Arial" w:cs="Arial"/>
    </w:rPr>
  </w:style>
  <w:style w:type="paragraph" w:customStyle="1" w:styleId="af8">
    <w:name w:val="Содержимое таблицы"/>
    <w:basedOn w:val="a"/>
    <w:qFormat/>
    <w:rsid w:val="00E03388"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rsid w:val="00E03388"/>
    <w:pPr>
      <w:jc w:val="center"/>
    </w:pPr>
    <w:rPr>
      <w:b/>
      <w:bCs/>
    </w:rPr>
  </w:style>
  <w:style w:type="numbering" w:customStyle="1" w:styleId="afa">
    <w:name w:val="Без списка"/>
    <w:uiPriority w:val="99"/>
    <w:semiHidden/>
    <w:unhideWhenUsed/>
    <w:qFormat/>
    <w:rsid w:val="00E0338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Николаевна</dc:creator>
  <dc:description/>
  <cp:lastModifiedBy>plan_otd</cp:lastModifiedBy>
  <cp:revision>13</cp:revision>
  <dcterms:created xsi:type="dcterms:W3CDTF">2023-08-10T11:55:00Z</dcterms:created>
  <dcterms:modified xsi:type="dcterms:W3CDTF">2025-12-18T13:18:00Z</dcterms:modified>
  <dc:language>ru-RU</dc:language>
</cp:coreProperties>
</file>